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165" w:rsidRPr="00100321" w:rsidRDefault="00E43165" w:rsidP="004905A2">
      <w:pPr>
        <w:rPr>
          <w:rFonts w:cs="Calibri"/>
        </w:rPr>
      </w:pPr>
      <w:r w:rsidRPr="003871E0">
        <w:rPr>
          <w:rFonts w:cs="Calibri"/>
          <w:b/>
          <w:noProof/>
          <w:color w:val="0070C0"/>
          <w:sz w:val="32"/>
          <w:szCs w:val="3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Slogo_PMS3" style="width:276.75pt;height:36pt;visibility:visible">
            <v:imagedata r:id="rId6" o:title=""/>
          </v:shape>
        </w:pict>
      </w:r>
    </w:p>
    <w:p w:rsidR="00E43165" w:rsidRPr="00100321" w:rsidRDefault="00E43165" w:rsidP="004905A2">
      <w:pPr>
        <w:jc w:val="right"/>
        <w:rPr>
          <w:rFonts w:cs="Calibri"/>
        </w:rPr>
      </w:pPr>
      <w:r w:rsidRPr="003871E0">
        <w:rPr>
          <w:rFonts w:cs="Calibri"/>
          <w:noProof/>
          <w:lang w:eastAsia="en-GB"/>
        </w:rPr>
        <w:pict>
          <v:shape id="Picture 2" o:spid="_x0000_i1026" type="#_x0000_t75" alt="Bob Kerslake Photo" style="width:75pt;height:114pt;visibility:visible">
            <v:imagedata r:id="rId7" o:title=""/>
          </v:shape>
        </w:pict>
      </w:r>
    </w:p>
    <w:p w:rsidR="00E43165" w:rsidRDefault="00E43165" w:rsidP="004905A2">
      <w:pPr>
        <w:spacing w:after="0" w:line="240" w:lineRule="auto"/>
        <w:jc w:val="both"/>
        <w:rPr>
          <w:rFonts w:cs="Calibri"/>
          <w:b/>
        </w:rPr>
      </w:pPr>
      <w:r w:rsidRPr="00100321">
        <w:rPr>
          <w:rFonts w:cs="Calibri"/>
          <w:b/>
        </w:rPr>
        <w:t xml:space="preserve">MESSAGE FROM SIR BOB KERSLAKE: </w:t>
      </w:r>
      <w:r>
        <w:rPr>
          <w:rFonts w:cs="Calibri"/>
          <w:b/>
        </w:rPr>
        <w:t>JANUARY</w:t>
      </w:r>
      <w:r w:rsidRPr="00100321">
        <w:rPr>
          <w:rFonts w:cs="Calibri"/>
          <w:b/>
        </w:rPr>
        <w:t xml:space="preserve"> PENSIONS UPDATE               </w:t>
      </w:r>
    </w:p>
    <w:p w:rsidR="00E43165" w:rsidRDefault="00E43165" w:rsidP="004905A2">
      <w:pPr>
        <w:spacing w:after="0" w:line="240" w:lineRule="auto"/>
        <w:jc w:val="both"/>
        <w:rPr>
          <w:rFonts w:cs="Calibri"/>
          <w:b/>
        </w:rPr>
      </w:pPr>
    </w:p>
    <w:p w:rsidR="00E43165" w:rsidRDefault="00E43165" w:rsidP="004905A2">
      <w:pPr>
        <w:spacing w:after="0" w:line="240" w:lineRule="auto"/>
        <w:jc w:val="both"/>
        <w:rPr>
          <w:rFonts w:cs="Calibri"/>
          <w:sz w:val="24"/>
          <w:szCs w:val="24"/>
        </w:rPr>
      </w:pPr>
      <w:r>
        <w:rPr>
          <w:rFonts w:cs="Calibri"/>
          <w:sz w:val="24"/>
          <w:szCs w:val="24"/>
        </w:rPr>
        <w:t>Dear colleagues,</w:t>
      </w:r>
    </w:p>
    <w:p w:rsidR="00E43165" w:rsidRDefault="00E43165" w:rsidP="00097E96">
      <w:pPr>
        <w:spacing w:after="0" w:line="240" w:lineRule="auto"/>
        <w:jc w:val="both"/>
        <w:rPr>
          <w:rFonts w:cs="Calibri"/>
          <w:sz w:val="24"/>
          <w:szCs w:val="24"/>
        </w:rPr>
      </w:pPr>
    </w:p>
    <w:p w:rsidR="00E43165" w:rsidRDefault="00E43165" w:rsidP="00097E96">
      <w:pPr>
        <w:spacing w:after="0" w:line="240" w:lineRule="auto"/>
        <w:jc w:val="both"/>
        <w:rPr>
          <w:rFonts w:cs="Calibri"/>
          <w:sz w:val="24"/>
          <w:szCs w:val="24"/>
        </w:rPr>
      </w:pPr>
      <w:r>
        <w:rPr>
          <w:rFonts w:cs="Calibri"/>
          <w:sz w:val="24"/>
          <w:szCs w:val="24"/>
        </w:rPr>
        <w:t xml:space="preserve">As part of the pension reform process, the Government is increasing member contributions to the main public service pension schemes by an average of 3.2% of pay over three years from 2012.  The Government has today announced the further increases to the contribution rates that some civil servants will pay to their Civil Service pension from April 2013.  </w:t>
      </w:r>
    </w:p>
    <w:p w:rsidR="00E43165" w:rsidRDefault="00E43165" w:rsidP="00097E96">
      <w:pPr>
        <w:spacing w:after="0" w:line="240" w:lineRule="auto"/>
        <w:jc w:val="both"/>
        <w:rPr>
          <w:rFonts w:cs="Calibri"/>
          <w:sz w:val="24"/>
          <w:szCs w:val="24"/>
        </w:rPr>
      </w:pPr>
    </w:p>
    <w:p w:rsidR="00E43165" w:rsidRDefault="00E43165" w:rsidP="00097E96">
      <w:pPr>
        <w:spacing w:after="0" w:line="240" w:lineRule="auto"/>
        <w:jc w:val="both"/>
        <w:rPr>
          <w:rFonts w:cs="Calibri"/>
          <w:color w:val="333333"/>
          <w:sz w:val="24"/>
          <w:szCs w:val="24"/>
          <w:lang w:val="en-US"/>
        </w:rPr>
      </w:pPr>
      <w:r>
        <w:rPr>
          <w:rFonts w:cs="Calibri"/>
          <w:sz w:val="24"/>
          <w:szCs w:val="24"/>
        </w:rPr>
        <w:t xml:space="preserve">Members of the </w:t>
      </w:r>
      <w:r w:rsidRPr="00E54A08">
        <w:rPr>
          <w:rFonts w:cs="Calibri"/>
          <w:b/>
          <w:sz w:val="24"/>
          <w:szCs w:val="24"/>
        </w:rPr>
        <w:t>classic</w:t>
      </w:r>
      <w:r>
        <w:rPr>
          <w:rFonts w:cs="Calibri"/>
          <w:sz w:val="24"/>
          <w:szCs w:val="24"/>
        </w:rPr>
        <w:t xml:space="preserve">, </w:t>
      </w:r>
      <w:r w:rsidRPr="00E54A08">
        <w:rPr>
          <w:rFonts w:cs="Calibri"/>
          <w:b/>
          <w:sz w:val="24"/>
          <w:szCs w:val="24"/>
        </w:rPr>
        <w:t>premium</w:t>
      </w:r>
      <w:r>
        <w:rPr>
          <w:rFonts w:cs="Calibri"/>
          <w:sz w:val="24"/>
          <w:szCs w:val="24"/>
        </w:rPr>
        <w:t xml:space="preserve">, </w:t>
      </w:r>
      <w:r w:rsidRPr="00E54A08">
        <w:rPr>
          <w:rFonts w:cs="Calibri"/>
          <w:b/>
          <w:sz w:val="24"/>
          <w:szCs w:val="24"/>
        </w:rPr>
        <w:t>classic plus</w:t>
      </w:r>
      <w:r>
        <w:rPr>
          <w:rFonts w:cs="Calibri"/>
          <w:sz w:val="24"/>
          <w:szCs w:val="24"/>
        </w:rPr>
        <w:t xml:space="preserve"> and </w:t>
      </w:r>
      <w:r w:rsidRPr="00E54A08">
        <w:rPr>
          <w:rFonts w:cs="Calibri"/>
          <w:b/>
          <w:sz w:val="24"/>
          <w:szCs w:val="24"/>
        </w:rPr>
        <w:t>nuvos</w:t>
      </w:r>
      <w:r>
        <w:rPr>
          <w:rFonts w:cs="Calibri"/>
          <w:sz w:val="24"/>
          <w:szCs w:val="24"/>
        </w:rPr>
        <w:t xml:space="preserve"> schemes will be affected.  </w:t>
      </w:r>
      <w:r>
        <w:rPr>
          <w:rFonts w:cs="Calibri"/>
          <w:color w:val="333333"/>
          <w:sz w:val="24"/>
          <w:szCs w:val="24"/>
          <w:lang w:val="en-US"/>
        </w:rPr>
        <w:t>These increases do not apply to those who earn less than £15,000 (salary and pensionable allowances on a full time equivalent basis).</w:t>
      </w:r>
    </w:p>
    <w:p w:rsidR="00E43165" w:rsidRDefault="00E43165" w:rsidP="00097E96">
      <w:pPr>
        <w:spacing w:after="0" w:line="240" w:lineRule="auto"/>
        <w:jc w:val="both"/>
        <w:rPr>
          <w:rFonts w:cs="Calibri"/>
          <w:color w:val="000000"/>
          <w:sz w:val="24"/>
          <w:szCs w:val="24"/>
        </w:rPr>
      </w:pPr>
    </w:p>
    <w:p w:rsidR="00E43165" w:rsidRDefault="00E43165" w:rsidP="00097E96">
      <w:pPr>
        <w:spacing w:after="0" w:line="240" w:lineRule="auto"/>
        <w:jc w:val="both"/>
        <w:rPr>
          <w:rFonts w:cs="Calibri"/>
          <w:color w:val="000000"/>
          <w:sz w:val="24"/>
          <w:szCs w:val="24"/>
        </w:rPr>
      </w:pPr>
      <w:r>
        <w:rPr>
          <w:rFonts w:cs="Calibri"/>
          <w:color w:val="000000"/>
          <w:sz w:val="24"/>
          <w:szCs w:val="24"/>
        </w:rPr>
        <w:t>A table of the increases by pay band and scheme is provided below.</w:t>
      </w:r>
    </w:p>
    <w:p w:rsidR="00E43165" w:rsidRDefault="00E43165" w:rsidP="00097E96">
      <w:pPr>
        <w:spacing w:after="0" w:line="240" w:lineRule="auto"/>
        <w:jc w:val="both"/>
        <w:rPr>
          <w:rFonts w:cs="Calibri"/>
          <w:color w:val="993366"/>
          <w:sz w:val="24"/>
          <w:szCs w:val="24"/>
        </w:rPr>
      </w:pPr>
      <w:r>
        <w:rPr>
          <w:rFonts w:cs="Calibri"/>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740"/>
        <w:gridCol w:w="1939"/>
        <w:gridCol w:w="1430"/>
        <w:gridCol w:w="2618"/>
      </w:tblGrid>
      <w:tr w:rsidR="00E43165" w:rsidRPr="00E54A08" w:rsidTr="00C918E8">
        <w:tc>
          <w:tcPr>
            <w:tcW w:w="2127" w:type="dxa"/>
            <w:vMerge w:val="restart"/>
            <w:vAlign w:val="center"/>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Annual Pensionable Earnings (full-time equivalent basis)</w:t>
            </w:r>
          </w:p>
        </w:tc>
        <w:tc>
          <w:tcPr>
            <w:tcW w:w="3679" w:type="dxa"/>
            <w:gridSpan w:val="2"/>
            <w:tcBorders>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b/>
                <w:sz w:val="24"/>
                <w:szCs w:val="24"/>
              </w:rPr>
              <w:t>classic</w:t>
            </w:r>
            <w:r w:rsidRPr="00E54A08">
              <w:rPr>
                <w:rFonts w:cs="Calibri"/>
                <w:sz w:val="24"/>
                <w:szCs w:val="24"/>
              </w:rPr>
              <w:t xml:space="preserve"> scheme</w:t>
            </w:r>
          </w:p>
        </w:tc>
        <w:tc>
          <w:tcPr>
            <w:tcW w:w="4048" w:type="dxa"/>
            <w:gridSpan w:val="2"/>
            <w:tcBorders>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b/>
                <w:sz w:val="24"/>
                <w:szCs w:val="24"/>
              </w:rPr>
              <w:t>premium</w:t>
            </w:r>
            <w:r w:rsidRPr="00E54A08">
              <w:rPr>
                <w:rFonts w:cs="Calibri"/>
                <w:sz w:val="24"/>
                <w:szCs w:val="24"/>
              </w:rPr>
              <w:t xml:space="preserve">, </w:t>
            </w:r>
            <w:r w:rsidRPr="00E54A08">
              <w:rPr>
                <w:rFonts w:cs="Calibri"/>
                <w:b/>
                <w:sz w:val="24"/>
                <w:szCs w:val="24"/>
              </w:rPr>
              <w:t>classic plus</w:t>
            </w:r>
            <w:r w:rsidRPr="00E54A08">
              <w:rPr>
                <w:rFonts w:cs="Calibri"/>
                <w:sz w:val="24"/>
                <w:szCs w:val="24"/>
              </w:rPr>
              <w:t xml:space="preserve"> and </w:t>
            </w:r>
            <w:r w:rsidRPr="00E54A08">
              <w:rPr>
                <w:rFonts w:cs="Calibri"/>
                <w:b/>
                <w:sz w:val="24"/>
                <w:szCs w:val="24"/>
              </w:rPr>
              <w:t>nuvos</w:t>
            </w:r>
          </w:p>
        </w:tc>
      </w:tr>
      <w:tr w:rsidR="00E43165" w:rsidRPr="00E54A08" w:rsidTr="00C918E8">
        <w:tc>
          <w:tcPr>
            <w:tcW w:w="2127" w:type="dxa"/>
            <w:vMerge/>
            <w:vAlign w:val="center"/>
          </w:tcPr>
          <w:p w:rsidR="00E43165" w:rsidRPr="00E54A08" w:rsidRDefault="00E43165" w:rsidP="00C918E8">
            <w:pPr>
              <w:spacing w:after="0" w:line="240" w:lineRule="auto"/>
              <w:rPr>
                <w:rFonts w:cs="Calibri"/>
                <w:sz w:val="24"/>
                <w:szCs w:val="24"/>
              </w:rPr>
            </w:pPr>
          </w:p>
        </w:tc>
        <w:tc>
          <w:tcPr>
            <w:tcW w:w="1740" w:type="dxa"/>
            <w:tcBorders>
              <w:top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Current contribution rate</w:t>
            </w:r>
          </w:p>
        </w:tc>
        <w:tc>
          <w:tcPr>
            <w:tcW w:w="1939" w:type="dxa"/>
            <w:tcBorders>
              <w:top w:val="nil"/>
              <w:lef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 xml:space="preserve">New 2013 contributions </w:t>
            </w:r>
          </w:p>
        </w:tc>
        <w:tc>
          <w:tcPr>
            <w:tcW w:w="1430" w:type="dxa"/>
            <w:tcBorders>
              <w:top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Current contribution rate</w:t>
            </w:r>
          </w:p>
        </w:tc>
        <w:tc>
          <w:tcPr>
            <w:tcW w:w="2618" w:type="dxa"/>
            <w:tcBorders>
              <w:top w:val="nil"/>
              <w:lef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 xml:space="preserve">New 2013 contributions </w:t>
            </w:r>
          </w:p>
        </w:tc>
      </w:tr>
      <w:tr w:rsidR="00E43165" w:rsidRPr="00E54A08" w:rsidTr="00C918E8">
        <w:tc>
          <w:tcPr>
            <w:tcW w:w="2127" w:type="dxa"/>
            <w:tcBorders>
              <w:top w:val="nil"/>
              <w:bottom w:val="nil"/>
            </w:tcBorders>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Up to £15,000</w:t>
            </w:r>
          </w:p>
        </w:tc>
        <w:tc>
          <w:tcPr>
            <w:tcW w:w="174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1.50</w:t>
            </w:r>
          </w:p>
        </w:tc>
        <w:tc>
          <w:tcPr>
            <w:tcW w:w="1939"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1.50</w:t>
            </w:r>
          </w:p>
        </w:tc>
        <w:tc>
          <w:tcPr>
            <w:tcW w:w="143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3.50</w:t>
            </w:r>
          </w:p>
        </w:tc>
        <w:tc>
          <w:tcPr>
            <w:tcW w:w="2618"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3.50</w:t>
            </w:r>
          </w:p>
        </w:tc>
      </w:tr>
      <w:tr w:rsidR="00E43165" w:rsidRPr="00E54A08" w:rsidTr="00C918E8">
        <w:tc>
          <w:tcPr>
            <w:tcW w:w="2127" w:type="dxa"/>
            <w:tcBorders>
              <w:top w:val="nil"/>
              <w:bottom w:val="nil"/>
            </w:tcBorders>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£15,001 - £21,000</w:t>
            </w:r>
          </w:p>
        </w:tc>
        <w:tc>
          <w:tcPr>
            <w:tcW w:w="174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2.10</w:t>
            </w:r>
          </w:p>
        </w:tc>
        <w:tc>
          <w:tcPr>
            <w:tcW w:w="1939"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2.70</w:t>
            </w:r>
          </w:p>
        </w:tc>
        <w:tc>
          <w:tcPr>
            <w:tcW w:w="143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4.10</w:t>
            </w:r>
          </w:p>
        </w:tc>
        <w:tc>
          <w:tcPr>
            <w:tcW w:w="2618"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4.70</w:t>
            </w:r>
          </w:p>
        </w:tc>
      </w:tr>
      <w:tr w:rsidR="00E43165" w:rsidRPr="00E54A08" w:rsidTr="00C918E8">
        <w:tc>
          <w:tcPr>
            <w:tcW w:w="2127" w:type="dxa"/>
            <w:tcBorders>
              <w:top w:val="nil"/>
              <w:bottom w:val="nil"/>
            </w:tcBorders>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£21,001 - £30,000</w:t>
            </w:r>
          </w:p>
        </w:tc>
        <w:tc>
          <w:tcPr>
            <w:tcW w:w="174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2.70</w:t>
            </w:r>
          </w:p>
        </w:tc>
        <w:tc>
          <w:tcPr>
            <w:tcW w:w="1939"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3.88</w:t>
            </w:r>
          </w:p>
        </w:tc>
        <w:tc>
          <w:tcPr>
            <w:tcW w:w="143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4.70</w:t>
            </w:r>
          </w:p>
        </w:tc>
        <w:tc>
          <w:tcPr>
            <w:tcW w:w="2618"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5.88</w:t>
            </w:r>
          </w:p>
        </w:tc>
      </w:tr>
      <w:tr w:rsidR="00E43165" w:rsidRPr="00E54A08" w:rsidTr="00C918E8">
        <w:tc>
          <w:tcPr>
            <w:tcW w:w="2127" w:type="dxa"/>
            <w:tcBorders>
              <w:top w:val="nil"/>
              <w:bottom w:val="nil"/>
            </w:tcBorders>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£30,001 - £50,000</w:t>
            </w:r>
          </w:p>
        </w:tc>
        <w:tc>
          <w:tcPr>
            <w:tcW w:w="174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3.10</w:t>
            </w:r>
          </w:p>
        </w:tc>
        <w:tc>
          <w:tcPr>
            <w:tcW w:w="1939"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4.67</w:t>
            </w:r>
          </w:p>
        </w:tc>
        <w:tc>
          <w:tcPr>
            <w:tcW w:w="143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5.10</w:t>
            </w:r>
          </w:p>
        </w:tc>
        <w:tc>
          <w:tcPr>
            <w:tcW w:w="2618"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6.67</w:t>
            </w:r>
          </w:p>
        </w:tc>
      </w:tr>
      <w:tr w:rsidR="00E43165" w:rsidRPr="00E54A08" w:rsidTr="00C918E8">
        <w:tc>
          <w:tcPr>
            <w:tcW w:w="2127" w:type="dxa"/>
            <w:tcBorders>
              <w:top w:val="nil"/>
              <w:bottom w:val="nil"/>
            </w:tcBorders>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£50,001 - £60,000</w:t>
            </w:r>
          </w:p>
        </w:tc>
        <w:tc>
          <w:tcPr>
            <w:tcW w:w="174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3.50</w:t>
            </w:r>
          </w:p>
        </w:tc>
        <w:tc>
          <w:tcPr>
            <w:tcW w:w="1939"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5.46</w:t>
            </w:r>
          </w:p>
        </w:tc>
        <w:tc>
          <w:tcPr>
            <w:tcW w:w="1430" w:type="dxa"/>
            <w:tcBorders>
              <w:top w:val="nil"/>
              <w:bottom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5.50</w:t>
            </w:r>
          </w:p>
        </w:tc>
        <w:tc>
          <w:tcPr>
            <w:tcW w:w="2618" w:type="dxa"/>
            <w:tcBorders>
              <w:top w:val="nil"/>
              <w:left w:val="nil"/>
              <w:bottom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7.46</w:t>
            </w:r>
          </w:p>
        </w:tc>
      </w:tr>
      <w:tr w:rsidR="00E43165" w:rsidRPr="00E54A08" w:rsidTr="00C918E8">
        <w:tc>
          <w:tcPr>
            <w:tcW w:w="2127" w:type="dxa"/>
            <w:tcBorders>
              <w:top w:val="nil"/>
            </w:tcBorders>
          </w:tcPr>
          <w:p w:rsidR="00E43165" w:rsidRPr="00E54A08" w:rsidRDefault="00E43165" w:rsidP="00C918E8">
            <w:pPr>
              <w:tabs>
                <w:tab w:val="left" w:pos="1042"/>
              </w:tabs>
              <w:spacing w:after="0" w:line="240" w:lineRule="auto"/>
              <w:rPr>
                <w:rFonts w:cs="Calibri"/>
                <w:sz w:val="24"/>
                <w:szCs w:val="24"/>
              </w:rPr>
            </w:pPr>
            <w:r w:rsidRPr="00E54A08">
              <w:rPr>
                <w:rFonts w:cs="Calibri"/>
                <w:sz w:val="24"/>
                <w:szCs w:val="24"/>
              </w:rPr>
              <w:t>Over £60,000</w:t>
            </w:r>
          </w:p>
        </w:tc>
        <w:tc>
          <w:tcPr>
            <w:tcW w:w="1740" w:type="dxa"/>
            <w:tcBorders>
              <w:top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3.90</w:t>
            </w:r>
          </w:p>
        </w:tc>
        <w:tc>
          <w:tcPr>
            <w:tcW w:w="1939" w:type="dxa"/>
            <w:tcBorders>
              <w:top w:val="nil"/>
              <w:lef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6.25</w:t>
            </w:r>
          </w:p>
        </w:tc>
        <w:tc>
          <w:tcPr>
            <w:tcW w:w="1430" w:type="dxa"/>
            <w:tcBorders>
              <w:top w:val="nil"/>
              <w:righ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5.90</w:t>
            </w:r>
          </w:p>
        </w:tc>
        <w:tc>
          <w:tcPr>
            <w:tcW w:w="2618" w:type="dxa"/>
            <w:tcBorders>
              <w:top w:val="nil"/>
              <w:left w:val="nil"/>
            </w:tcBorders>
          </w:tcPr>
          <w:p w:rsidR="00E43165" w:rsidRPr="00E54A08" w:rsidRDefault="00E43165" w:rsidP="00C918E8">
            <w:pPr>
              <w:tabs>
                <w:tab w:val="left" w:pos="1042"/>
              </w:tabs>
              <w:spacing w:after="0" w:line="240" w:lineRule="auto"/>
              <w:jc w:val="center"/>
              <w:rPr>
                <w:rFonts w:cs="Calibri"/>
                <w:sz w:val="24"/>
                <w:szCs w:val="24"/>
              </w:rPr>
            </w:pPr>
            <w:r w:rsidRPr="00E54A08">
              <w:rPr>
                <w:rFonts w:cs="Calibri"/>
                <w:sz w:val="24"/>
                <w:szCs w:val="24"/>
              </w:rPr>
              <w:t>8.25</w:t>
            </w:r>
          </w:p>
        </w:tc>
      </w:tr>
    </w:tbl>
    <w:p w:rsidR="00E43165" w:rsidRDefault="00E43165" w:rsidP="00097E96">
      <w:pPr>
        <w:autoSpaceDE w:val="0"/>
        <w:autoSpaceDN w:val="0"/>
        <w:adjustRightInd w:val="0"/>
        <w:spacing w:after="0" w:line="240" w:lineRule="auto"/>
        <w:rPr>
          <w:rFonts w:cs="Calibri"/>
          <w:i/>
          <w:color w:val="000000"/>
          <w:sz w:val="24"/>
          <w:szCs w:val="24"/>
        </w:rPr>
      </w:pPr>
      <w:r>
        <w:rPr>
          <w:rFonts w:cs="Calibri"/>
          <w:i/>
          <w:color w:val="000000"/>
          <w:sz w:val="24"/>
          <w:szCs w:val="24"/>
        </w:rPr>
        <w:t>NB: Your employer will continue pay the majority of the cost of your Civil Service pension through the employer contribution (currently 18.9% of pay on average).</w:t>
      </w:r>
    </w:p>
    <w:p w:rsidR="00E43165" w:rsidRDefault="00E43165" w:rsidP="00097E96">
      <w:pPr>
        <w:spacing w:after="0" w:line="240" w:lineRule="auto"/>
        <w:rPr>
          <w:rFonts w:cs="Calibri"/>
          <w:sz w:val="24"/>
          <w:szCs w:val="24"/>
        </w:rPr>
      </w:pPr>
    </w:p>
    <w:p w:rsidR="00E43165" w:rsidRDefault="00E43165" w:rsidP="00097E96">
      <w:pPr>
        <w:spacing w:after="0" w:line="240" w:lineRule="auto"/>
        <w:rPr>
          <w:rFonts w:cs="Calibri"/>
          <w:sz w:val="24"/>
          <w:szCs w:val="24"/>
        </w:rPr>
      </w:pPr>
      <w:r w:rsidRPr="00E54A08">
        <w:rPr>
          <w:rFonts w:cs="Calibri"/>
          <w:sz w:val="24"/>
          <w:szCs w:val="24"/>
        </w:rPr>
        <w:t>Contributions are deducted from your gross pay before Income Tax is deducted, giving you tax relief.</w:t>
      </w:r>
      <w:r w:rsidRPr="00E5769E">
        <w:rPr>
          <w:rFonts w:cs="Calibri"/>
          <w:sz w:val="24"/>
          <w:szCs w:val="24"/>
        </w:rPr>
        <w:t xml:space="preserve"> </w:t>
      </w:r>
      <w:r w:rsidRPr="00E54A08">
        <w:rPr>
          <w:rFonts w:cs="Calibri"/>
          <w:sz w:val="24"/>
          <w:szCs w:val="24"/>
        </w:rPr>
        <w:t xml:space="preserve">This means, if you pay tax, your take home pay will not be reduced by the full amount of the </w:t>
      </w:r>
      <w:r>
        <w:rPr>
          <w:rFonts w:cs="Calibri"/>
          <w:sz w:val="24"/>
          <w:szCs w:val="24"/>
        </w:rPr>
        <w:t xml:space="preserve">increase. </w:t>
      </w:r>
    </w:p>
    <w:p w:rsidR="00E43165" w:rsidRDefault="00E43165" w:rsidP="00097E96">
      <w:pPr>
        <w:spacing w:after="0" w:line="240" w:lineRule="auto"/>
        <w:rPr>
          <w:rFonts w:cs="Calibri"/>
          <w:sz w:val="24"/>
          <w:szCs w:val="24"/>
        </w:rPr>
      </w:pPr>
    </w:p>
    <w:p w:rsidR="00E43165" w:rsidRDefault="00E43165" w:rsidP="00F17401">
      <w:pPr>
        <w:rPr>
          <w:rFonts w:cs="Calibri"/>
          <w:sz w:val="24"/>
          <w:szCs w:val="24"/>
        </w:rPr>
      </w:pPr>
      <w:r>
        <w:rPr>
          <w:rFonts w:cs="Calibri"/>
          <w:sz w:val="24"/>
          <w:szCs w:val="24"/>
        </w:rPr>
        <w:t xml:space="preserve">In order to see what this might mean for your pension contributions please use the contributions calculator that can be found at the pensions reform section of the Civil Service website at the following address </w:t>
      </w:r>
      <w:hyperlink r:id="rId8" w:history="1">
        <w:r>
          <w:rPr>
            <w:rStyle w:val="Hyperlink"/>
            <w:color w:val="auto"/>
          </w:rPr>
          <w:t>http://www.civilservice.gov.uk/pensions/reform/contribution-increases</w:t>
        </w:r>
      </w:hyperlink>
      <w:r>
        <w:t xml:space="preserve"> . </w:t>
      </w:r>
    </w:p>
    <w:p w:rsidR="00E43165" w:rsidRDefault="00E43165" w:rsidP="00097E96">
      <w:pPr>
        <w:spacing w:after="0" w:line="240" w:lineRule="auto"/>
        <w:rPr>
          <w:rFonts w:cs="Calibri"/>
          <w:sz w:val="24"/>
          <w:szCs w:val="24"/>
        </w:rPr>
      </w:pPr>
    </w:p>
    <w:p w:rsidR="00E43165" w:rsidRDefault="00E43165" w:rsidP="00097E96">
      <w:pPr>
        <w:spacing w:after="0" w:line="240" w:lineRule="auto"/>
        <w:rPr>
          <w:rFonts w:cs="Calibri"/>
          <w:bCs/>
          <w:sz w:val="24"/>
          <w:szCs w:val="24"/>
        </w:rPr>
      </w:pPr>
      <w:r>
        <w:rPr>
          <w:rFonts w:cs="Calibri"/>
          <w:sz w:val="24"/>
          <w:szCs w:val="24"/>
        </w:rPr>
        <w:t>At the same section of the website you will also find a document with some frequently asked questions and answers, and some case studies.  There is also further information about the</w:t>
      </w:r>
      <w:r>
        <w:rPr>
          <w:rFonts w:cs="Calibri"/>
          <w:bCs/>
          <w:sz w:val="24"/>
          <w:szCs w:val="24"/>
        </w:rPr>
        <w:t xml:space="preserve"> new Civil Service pension scheme which will be introduced for most civil servants from April 2015.</w:t>
      </w:r>
    </w:p>
    <w:p w:rsidR="00E43165" w:rsidRDefault="00E43165" w:rsidP="00097E96">
      <w:pPr>
        <w:spacing w:after="0" w:line="240" w:lineRule="auto"/>
        <w:rPr>
          <w:rFonts w:cs="Calibri"/>
          <w:sz w:val="24"/>
          <w:szCs w:val="24"/>
        </w:rPr>
      </w:pPr>
    </w:p>
    <w:p w:rsidR="00E43165" w:rsidRDefault="00E43165" w:rsidP="00097E96">
      <w:pPr>
        <w:autoSpaceDE w:val="0"/>
        <w:autoSpaceDN w:val="0"/>
        <w:adjustRightInd w:val="0"/>
        <w:spacing w:after="0" w:line="240" w:lineRule="auto"/>
        <w:rPr>
          <w:rFonts w:cs="Calibri"/>
          <w:sz w:val="24"/>
          <w:szCs w:val="24"/>
        </w:rPr>
      </w:pPr>
      <w:r w:rsidRPr="00023C6A">
        <w:rPr>
          <w:rFonts w:cs="Calibri"/>
          <w:sz w:val="24"/>
          <w:szCs w:val="24"/>
        </w:rPr>
        <w:t>I re</w:t>
      </w:r>
      <w:r>
        <w:rPr>
          <w:rFonts w:cs="Calibri"/>
          <w:sz w:val="24"/>
          <w:szCs w:val="24"/>
        </w:rPr>
        <w:t>cognise that this will impact most</w:t>
      </w:r>
      <w:r w:rsidRPr="00023C6A">
        <w:rPr>
          <w:rFonts w:cs="Calibri"/>
          <w:sz w:val="24"/>
          <w:szCs w:val="24"/>
        </w:rPr>
        <w:t xml:space="preserve"> of you but your Civil Service pension will remain a very effective way to save for your retirement and the benefits will remain far greater than those on offer from most other employers.  It is still a very important element of your overall reward package.</w:t>
      </w:r>
    </w:p>
    <w:p w:rsidR="00E43165" w:rsidRDefault="00E43165" w:rsidP="00097E96">
      <w:pPr>
        <w:spacing w:after="0" w:line="240" w:lineRule="auto"/>
        <w:rPr>
          <w:rFonts w:cs="Calibri"/>
          <w:sz w:val="24"/>
          <w:szCs w:val="24"/>
        </w:rPr>
      </w:pPr>
    </w:p>
    <w:p w:rsidR="00E43165" w:rsidRDefault="00E43165" w:rsidP="00097E96">
      <w:pPr>
        <w:spacing w:after="0" w:line="240" w:lineRule="auto"/>
        <w:rPr>
          <w:rFonts w:cs="Calibri"/>
          <w:sz w:val="24"/>
          <w:szCs w:val="24"/>
        </w:rPr>
      </w:pPr>
      <w:r>
        <w:rPr>
          <w:noProof/>
          <w:lang w:eastAsia="en-GB"/>
        </w:rPr>
        <w:pict>
          <v:group id="Group 3" o:spid="_x0000_s1026" style="position:absolute;margin-left:-21.05pt;margin-top:8.45pt;width:164.4pt;height:66.75pt;z-index:251658240" coordorigin="1800,1440" coordsize="3758,154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">
            <v:shape id="Picture 3" o:spid="_x0000_s1027" type="#_x0000_t75" alt="auto0" style="position:absolute;left:1800;top:1440;width:3758;height:15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i+CXDAAAA2gAAAA8AAABkcnMvZG93bnJldi54bWxEj0FrwkAUhO8F/8PyBG/NpiJWoqu0mkJP&#10;UqNIjo/sMwlm34bsNkn/fVco9DjMzDfMZjeaRvTUudqygpcoBkFcWF1zqeBy/nhegXAeWWNjmRT8&#10;kIPddvK0wUTbgU/UZ74UAcIuQQWV920ipSsqMugi2xIH72Y7gz7IrpS6wyHATSPncbyUBmsOCxW2&#10;tK+ouGffRkFWHtNrms7378Xr8nAxeX74aq1Ss+n4tgbhafT/4b/2p1awgMeVcAP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L4Jc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4" o:spid="_x0000_s1028" type="#_x0000_t202" style="position:absolute;left:4464;top:2448;width:72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43165" w:rsidRDefault="00E43165" w:rsidP="00C918E8">
                    <w:pPr>
                      <w:rPr>
                        <w:sz w:val="20"/>
                      </w:rPr>
                    </w:pPr>
                  </w:p>
                </w:txbxContent>
              </v:textbox>
            </v:shape>
          </v:group>
        </w:pict>
      </w:r>
      <w:r>
        <w:rPr>
          <w:rFonts w:cs="Calibri"/>
          <w:sz w:val="24"/>
          <w:szCs w:val="24"/>
        </w:rPr>
        <w:t>Best wishes,</w:t>
      </w:r>
      <w:bookmarkStart w:id="0" w:name="_GoBack"/>
      <w:bookmarkEnd w:id="0"/>
    </w:p>
    <w:p w:rsidR="00E43165" w:rsidRDefault="00E43165" w:rsidP="00097E96">
      <w:pPr>
        <w:spacing w:after="0" w:line="240" w:lineRule="auto"/>
        <w:rPr>
          <w:rFonts w:cs="Calibri"/>
          <w:color w:val="993366"/>
          <w:sz w:val="24"/>
          <w:szCs w:val="24"/>
        </w:rPr>
      </w:pPr>
    </w:p>
    <w:p w:rsidR="00E43165" w:rsidRDefault="00E43165" w:rsidP="00097E96">
      <w:pPr>
        <w:spacing w:after="0" w:line="240" w:lineRule="auto"/>
        <w:rPr>
          <w:rFonts w:cs="Calibri"/>
          <w:color w:val="993366"/>
          <w:sz w:val="24"/>
          <w:szCs w:val="24"/>
        </w:rPr>
      </w:pPr>
    </w:p>
    <w:p w:rsidR="00E43165" w:rsidRDefault="00E43165" w:rsidP="00097E96">
      <w:pPr>
        <w:spacing w:after="0" w:line="240" w:lineRule="auto"/>
        <w:rPr>
          <w:rFonts w:cs="Calibri"/>
          <w:color w:val="993366"/>
          <w:sz w:val="24"/>
          <w:szCs w:val="24"/>
        </w:rPr>
      </w:pPr>
    </w:p>
    <w:p w:rsidR="00E43165" w:rsidRDefault="00E43165" w:rsidP="00097E96">
      <w:pPr>
        <w:spacing w:after="0" w:line="240" w:lineRule="auto"/>
        <w:rPr>
          <w:rFonts w:cs="Calibri"/>
          <w:color w:val="993366"/>
          <w:sz w:val="24"/>
          <w:szCs w:val="24"/>
        </w:rPr>
      </w:pPr>
    </w:p>
    <w:p w:rsidR="00E43165" w:rsidRDefault="00E43165" w:rsidP="00097E96">
      <w:pPr>
        <w:spacing w:after="0" w:line="240" w:lineRule="auto"/>
        <w:rPr>
          <w:rFonts w:cs="Calibri"/>
          <w:color w:val="993366"/>
          <w:sz w:val="24"/>
          <w:szCs w:val="24"/>
        </w:rPr>
      </w:pPr>
      <w:r>
        <w:rPr>
          <w:rFonts w:cs="Calibri"/>
          <w:b/>
          <w:bCs/>
          <w:sz w:val="24"/>
          <w:szCs w:val="24"/>
        </w:rPr>
        <w:t>Sir Bob Kerslake</w:t>
      </w:r>
    </w:p>
    <w:p w:rsidR="00E43165" w:rsidRDefault="00E43165" w:rsidP="00097E96">
      <w:pPr>
        <w:spacing w:after="0" w:line="240" w:lineRule="auto"/>
        <w:rPr>
          <w:rFonts w:cs="Calibri"/>
          <w:b/>
          <w:sz w:val="24"/>
          <w:szCs w:val="24"/>
        </w:rPr>
      </w:pPr>
      <w:r>
        <w:rPr>
          <w:rFonts w:cs="Calibri"/>
          <w:b/>
          <w:sz w:val="24"/>
          <w:szCs w:val="24"/>
        </w:rPr>
        <w:t>Head of the Civil Service</w:t>
      </w:r>
    </w:p>
    <w:p w:rsidR="00E43165" w:rsidRDefault="00E43165" w:rsidP="00097E96">
      <w:pPr>
        <w:rPr>
          <w:rFonts w:ascii="Arial" w:hAnsi="Arial" w:cs="Arial"/>
          <w:sz w:val="24"/>
          <w:szCs w:val="24"/>
        </w:rPr>
      </w:pPr>
    </w:p>
    <w:p w:rsidR="00E43165" w:rsidRDefault="00E43165"/>
    <w:sectPr w:rsidR="00E43165" w:rsidSect="0041517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65" w:rsidRDefault="00E43165" w:rsidP="00097E96">
      <w:pPr>
        <w:spacing w:after="0" w:line="240" w:lineRule="auto"/>
      </w:pPr>
      <w:r>
        <w:separator/>
      </w:r>
    </w:p>
  </w:endnote>
  <w:endnote w:type="continuationSeparator" w:id="0">
    <w:p w:rsidR="00E43165" w:rsidRDefault="00E43165" w:rsidP="00097E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65" w:rsidRDefault="00E43165" w:rsidP="00097E96">
      <w:pPr>
        <w:spacing w:after="0" w:line="240" w:lineRule="auto"/>
      </w:pPr>
      <w:r>
        <w:separator/>
      </w:r>
    </w:p>
  </w:footnote>
  <w:footnote w:type="continuationSeparator" w:id="0">
    <w:p w:rsidR="00E43165" w:rsidRDefault="00E43165" w:rsidP="00097E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7E96"/>
    <w:rsid w:val="00023C6A"/>
    <w:rsid w:val="00043E3A"/>
    <w:rsid w:val="0008476F"/>
    <w:rsid w:val="00097E96"/>
    <w:rsid w:val="00100321"/>
    <w:rsid w:val="001865D2"/>
    <w:rsid w:val="002308B9"/>
    <w:rsid w:val="003042F9"/>
    <w:rsid w:val="003871E0"/>
    <w:rsid w:val="0041517A"/>
    <w:rsid w:val="0045321B"/>
    <w:rsid w:val="004905A2"/>
    <w:rsid w:val="006A1D78"/>
    <w:rsid w:val="009E486A"/>
    <w:rsid w:val="00C30931"/>
    <w:rsid w:val="00C37FD5"/>
    <w:rsid w:val="00C918E8"/>
    <w:rsid w:val="00E43165"/>
    <w:rsid w:val="00E54A08"/>
    <w:rsid w:val="00E5769E"/>
    <w:rsid w:val="00E941A6"/>
    <w:rsid w:val="00EC37F4"/>
    <w:rsid w:val="00F17401"/>
    <w:rsid w:val="00FF40F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E9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7E96"/>
    <w:rPr>
      <w:rFonts w:cs="Times New Roman"/>
      <w:color w:val="0000FF"/>
      <w:u w:val="single"/>
    </w:rPr>
  </w:style>
  <w:style w:type="paragraph" w:styleId="BalloonText">
    <w:name w:val="Balloon Text"/>
    <w:basedOn w:val="Normal"/>
    <w:link w:val="BalloonTextChar"/>
    <w:uiPriority w:val="99"/>
    <w:semiHidden/>
    <w:rsid w:val="00097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7E96"/>
    <w:rPr>
      <w:rFonts w:ascii="Tahoma" w:hAnsi="Tahoma" w:cs="Tahoma"/>
      <w:sz w:val="16"/>
      <w:szCs w:val="16"/>
    </w:rPr>
  </w:style>
  <w:style w:type="paragraph" w:styleId="Header">
    <w:name w:val="header"/>
    <w:basedOn w:val="Normal"/>
    <w:link w:val="HeaderChar"/>
    <w:uiPriority w:val="99"/>
    <w:rsid w:val="00097E9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97E96"/>
    <w:rPr>
      <w:rFonts w:ascii="Calibri" w:hAnsi="Calibri" w:cs="Times New Roman"/>
    </w:rPr>
  </w:style>
  <w:style w:type="paragraph" w:styleId="Footer">
    <w:name w:val="footer"/>
    <w:basedOn w:val="Normal"/>
    <w:link w:val="FooterChar"/>
    <w:uiPriority w:val="99"/>
    <w:rsid w:val="00097E9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97E96"/>
    <w:rPr>
      <w:rFonts w:ascii="Calibri" w:hAnsi="Calibri" w:cs="Times New Roman"/>
    </w:rPr>
  </w:style>
  <w:style w:type="character" w:styleId="FollowedHyperlink">
    <w:name w:val="FollowedHyperlink"/>
    <w:basedOn w:val="DefaultParagraphFont"/>
    <w:uiPriority w:val="99"/>
    <w:semiHidden/>
    <w:rsid w:val="00F17401"/>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96474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vilservice.gov.uk/pensions/reform/contribution-increase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381</Words>
  <Characters>2172</Characters>
  <Application>Microsoft Office Outlook</Application>
  <DocSecurity>0</DocSecurity>
  <Lines>0</Lines>
  <Paragraphs>0</Paragraphs>
  <ScaleCrop>false</ScaleCrop>
  <Company>Flex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 Holmes - Cabinet Office</dc:creator>
  <cp:keywords/>
  <dc:description/>
  <cp:lastModifiedBy>Angela Hudson</cp:lastModifiedBy>
  <cp:revision>2</cp:revision>
  <dcterms:created xsi:type="dcterms:W3CDTF">2013-02-01T15:23:00Z</dcterms:created>
  <dcterms:modified xsi:type="dcterms:W3CDTF">2013-02-01T15:23:00Z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-114403508</vt:i4>
  </property>
  <property fmtid="{D5CDD505-2E9C-101B-9397-08002B2CF9AE}" pid="3" name="_NewReviewCycle">
    <vt:lpwstr/>
  </property>
  <property fmtid="{D5CDD505-2E9C-101B-9397-08002B2CF9AE}" pid="4" name="_EmailSubject">
    <vt:lpwstr>EPN 354 Civil Service Pension Reform &amp; Increased contributions </vt:lpwstr>
  </property>
  <property fmtid="{D5CDD505-2E9C-101B-9397-08002B2CF9AE}" pid="5" name="_AuthorEmail">
    <vt:lpwstr>MYCSP.BASINGSTOKE@DWP.GSI.GOV.UK</vt:lpwstr>
  </property>
  <property fmtid="{D5CDD505-2E9C-101B-9397-08002B2CF9AE}" pid="6" name="_AuthorEmailDisplayName">
    <vt:lpwstr>DWP MyCSP Basingstoke</vt:lpwstr>
  </property>
  <property fmtid="{D5CDD505-2E9C-101B-9397-08002B2CF9AE}" pid="7" name="_ReviewingToolsShownOnce">
    <vt:lpwstr/>
  </property>
</Properties>
</file>